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BB5CB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62A308C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B9531D2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5A4F94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4FC67F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22D780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6168D8" w14:textId="77777777" w:rsidR="00EE567F" w:rsidRDefault="00EE567F" w:rsidP="00EE567F">
      <w:pPr>
        <w:spacing w:after="268"/>
        <w:ind w:right="-20"/>
      </w:pPr>
    </w:p>
    <w:p w14:paraId="6500264B" w14:textId="77777777" w:rsidR="00EE567F" w:rsidRDefault="00EE567F" w:rsidP="00EE567F">
      <w:pPr>
        <w:spacing w:after="268"/>
        <w:ind w:right="-20"/>
      </w:pPr>
    </w:p>
    <w:p w14:paraId="51CA06CD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E73D478" w14:textId="77777777" w:rsidR="00CF1A5A" w:rsidRPr="007A7F7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4CAACBF2" w14:textId="77777777" w:rsidR="00A20556" w:rsidRPr="00065327" w:rsidRDefault="00065327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ОСНОВЫ ТЕОРИИ НАДЕЖНОСТИ</w:t>
      </w:r>
    </w:p>
    <w:p w14:paraId="4F5EE046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05CEC3B6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836CE4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19940CE7" w14:textId="77777777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3Подвижной состав железных дорог</w:t>
      </w:r>
    </w:p>
    <w:p w14:paraId="5FBFB99B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59405848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487AE5B" w14:textId="77777777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343897A0" w14:textId="77777777" w:rsidR="00A20556" w:rsidRDefault="00246824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C315B2">
        <w:rPr>
          <w:rFonts w:ascii="Times New Roman" w:hAnsi="Times New Roman"/>
          <w:iCs/>
          <w:sz w:val="32"/>
          <w:szCs w:val="32"/>
        </w:rPr>
        <w:t>Электрический транспорт железных дорог</w:t>
      </w:r>
    </w:p>
    <w:p w14:paraId="7A1DA24C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5DE84142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321C605D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5A98C08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546DC3E1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20078B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722CBA2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CEADB92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8F64215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4A521BD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03A6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26DF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68A80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02680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5DFF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182B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4D8BB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F68E9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C891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730A9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69A6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3215C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79D8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7AEBF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C6C7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9A722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1A9A0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9430F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26A06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4B69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3D552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F9CAD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E82B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CEE0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7E007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E3F6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6C962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C845A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2422E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5CDE7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CEC17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E0A3FC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FFC56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44C581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F59AB78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246824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E1410FB" w14:textId="54D7496C" w:rsidR="004521FE" w:rsidRPr="00BF6FF5" w:rsidRDefault="004521FE" w:rsidP="00452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6FF5">
        <w:rPr>
          <w:rFonts w:ascii="Times New Roman" w:hAnsi="Times New Roman" w:cs="Times New Roman"/>
          <w:sz w:val="24"/>
          <w:szCs w:val="24"/>
        </w:rPr>
        <w:t>Форма промежуточной аттестации</w:t>
      </w:r>
      <w:r w:rsidR="008852D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дифференцированный зачет (5 семестр</w:t>
      </w:r>
      <w:r w:rsidR="00017E12">
        <w:rPr>
          <w:rFonts w:ascii="Times New Roman" w:hAnsi="Times New Roman" w:cs="Times New Roman"/>
          <w:sz w:val="24"/>
          <w:szCs w:val="24"/>
        </w:rPr>
        <w:t xml:space="preserve"> очная форма обучения; 3 курс заочная форма обучения)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DC46B9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792035E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7981705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01ED11F0" w14:textId="77777777" w:rsidTr="006A48A6">
        <w:trPr>
          <w:trHeight w:val="493"/>
        </w:trPr>
        <w:tc>
          <w:tcPr>
            <w:tcW w:w="5467" w:type="dxa"/>
          </w:tcPr>
          <w:p w14:paraId="50B80DE8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3FFA571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F5391" w:rsidRPr="009B4FAE" w14:paraId="7022FF15" w14:textId="77777777" w:rsidTr="007F5391">
        <w:trPr>
          <w:trHeight w:val="1465"/>
        </w:trPr>
        <w:tc>
          <w:tcPr>
            <w:tcW w:w="5467" w:type="dxa"/>
            <w:vAlign w:val="center"/>
          </w:tcPr>
          <w:p w14:paraId="7ED5D736" w14:textId="77777777" w:rsidR="007F5391" w:rsidRPr="006A48A6" w:rsidRDefault="007F5391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4904" w:type="dxa"/>
            <w:vAlign w:val="center"/>
          </w:tcPr>
          <w:p w14:paraId="6CAE2735" w14:textId="77777777" w:rsidR="007F5391" w:rsidRPr="006A48A6" w:rsidRDefault="007F5391" w:rsidP="00A1486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ОПК-4.3 - </w:t>
            </w:r>
            <w:r w:rsidRPr="007F5391">
              <w:rPr>
                <w:rFonts w:ascii="Times New Roman" w:hAnsi="Times New Roman" w:cs="Times New Roman"/>
                <w:iCs/>
              </w:rPr>
              <w:t>Использует методы расчета показателей работы оборудования при проектировании и эксплуатации технических систем</w:t>
            </w:r>
          </w:p>
        </w:tc>
      </w:tr>
    </w:tbl>
    <w:p w14:paraId="09A0B8F3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5E4008A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6F5AC2A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9DA8ED0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28F59D13" w14:textId="77777777" w:rsidTr="00C91FF6">
        <w:tc>
          <w:tcPr>
            <w:tcW w:w="3669" w:type="dxa"/>
          </w:tcPr>
          <w:p w14:paraId="30A5AD50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5EF6912E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342C779D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0C4594" w:rsidRPr="009B4FAE" w14:paraId="6E205BC5" w14:textId="77777777" w:rsidTr="00C91FF6">
        <w:tc>
          <w:tcPr>
            <w:tcW w:w="3669" w:type="dxa"/>
            <w:vMerge w:val="restart"/>
          </w:tcPr>
          <w:p w14:paraId="7197AFFA" w14:textId="77777777" w:rsidR="000C4594" w:rsidRPr="006A48A6" w:rsidRDefault="000C4594" w:rsidP="000C45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ОПК-4.</w:t>
            </w:r>
            <w:r w:rsidR="007F53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bookmarkStart w:id="2" w:name="_Hlk68432599"/>
            <w:r w:rsidR="007F5391" w:rsidRPr="007F5391">
              <w:rPr>
                <w:rFonts w:ascii="Times New Roman" w:hAnsi="Times New Roman" w:cs="Times New Roman"/>
                <w:sz w:val="24"/>
                <w:szCs w:val="24"/>
              </w:rPr>
              <w:t>Использует методы расчета показателей работы оборудования при проектировании и эксплуатации технических систем</w:t>
            </w:r>
            <w:bookmarkEnd w:id="2"/>
          </w:p>
        </w:tc>
        <w:tc>
          <w:tcPr>
            <w:tcW w:w="4794" w:type="dxa"/>
          </w:tcPr>
          <w:p w14:paraId="6346EDFF" w14:textId="77777777" w:rsidR="000C4594" w:rsidRPr="00C91FF6" w:rsidRDefault="000C4594" w:rsidP="00303C6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ГОСТы по надежности технических объектов, основные положения теории надежности, основные методы расчета </w:t>
            </w:r>
            <w:r w:rsidR="007F539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надежности на различных стадиях жизненного цикла</w:t>
            </w:r>
          </w:p>
        </w:tc>
        <w:tc>
          <w:tcPr>
            <w:tcW w:w="1908" w:type="dxa"/>
          </w:tcPr>
          <w:p w14:paraId="33254A4C" w14:textId="77777777" w:rsidR="000C4594" w:rsidRPr="009B4FAE" w:rsidRDefault="000C4594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3C6B">
              <w:rPr>
                <w:rFonts w:ascii="Times New Roman" w:hAnsi="Times New Roman"/>
                <w:sz w:val="20"/>
                <w:szCs w:val="20"/>
              </w:rPr>
              <w:t>Вопросы (1 – 10)</w:t>
            </w:r>
          </w:p>
          <w:p w14:paraId="38A00659" w14:textId="77777777" w:rsidR="000C4594" w:rsidRPr="009B4FAE" w:rsidRDefault="000C4594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4594" w:rsidRPr="009B4FAE" w14:paraId="3E33B724" w14:textId="77777777" w:rsidTr="00C91FF6">
        <w:tc>
          <w:tcPr>
            <w:tcW w:w="3669" w:type="dxa"/>
            <w:vMerge/>
          </w:tcPr>
          <w:p w14:paraId="6A6D93CB" w14:textId="77777777" w:rsidR="000C4594" w:rsidRPr="009B4FAE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08CBBD13" w14:textId="77777777" w:rsidR="000C4594" w:rsidRPr="00C91FF6" w:rsidRDefault="000C4594" w:rsidP="000C459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 w:rsidR="00071D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071D83" w:rsidRPr="00071D83">
              <w:rPr>
                <w:rFonts w:ascii="Times New Roman" w:hAnsi="Times New Roman" w:cs="Times New Roman"/>
                <w:iCs/>
                <w:sz w:val="24"/>
                <w:szCs w:val="24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B212BB7" w14:textId="77777777" w:rsidR="000C4594" w:rsidRPr="00237209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7209">
              <w:rPr>
                <w:rFonts w:ascii="Times New Roman" w:hAnsi="Times New Roman"/>
                <w:sz w:val="20"/>
                <w:szCs w:val="20"/>
              </w:rPr>
              <w:t>Задания (1-</w:t>
            </w:r>
            <w:r w:rsidR="00416266">
              <w:rPr>
                <w:rFonts w:ascii="Times New Roman" w:hAnsi="Times New Roman"/>
                <w:sz w:val="20"/>
                <w:szCs w:val="20"/>
              </w:rPr>
              <w:t>6</w:t>
            </w:r>
            <w:r w:rsidRPr="0023720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296CC99" w14:textId="77777777" w:rsidR="000C4594" w:rsidRPr="00750024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0C4594" w:rsidRPr="009B4FAE" w14:paraId="69BC5A48" w14:textId="77777777" w:rsidTr="00C91FF6">
        <w:tc>
          <w:tcPr>
            <w:tcW w:w="3669" w:type="dxa"/>
            <w:vMerge/>
          </w:tcPr>
          <w:p w14:paraId="6105A456" w14:textId="77777777" w:rsidR="000C4594" w:rsidRPr="009B4FAE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307E634A" w14:textId="77777777" w:rsidR="000C4594" w:rsidRPr="00C91FF6" w:rsidRDefault="000C4594" w:rsidP="000C459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владеет:</w:t>
            </w: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методами теории вероятностей и математической статистики для расчета единичных </w:t>
            </w:r>
            <w:r w:rsidR="007F5391">
              <w:rPr>
                <w:rFonts w:ascii="Times New Roman" w:hAnsi="Times New Roman" w:cs="Times New Roman"/>
                <w:sz w:val="24"/>
                <w:szCs w:val="24"/>
              </w:rPr>
              <w:t xml:space="preserve">и комплексных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показателей надежности</w:t>
            </w:r>
          </w:p>
        </w:tc>
        <w:tc>
          <w:tcPr>
            <w:tcW w:w="1908" w:type="dxa"/>
          </w:tcPr>
          <w:p w14:paraId="7BB3E4DF" w14:textId="77777777" w:rsidR="000C4594" w:rsidRPr="00473E2C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3E2C">
              <w:rPr>
                <w:rFonts w:ascii="Times New Roman" w:hAnsi="Times New Roman"/>
                <w:sz w:val="20"/>
                <w:szCs w:val="20"/>
              </w:rPr>
              <w:t>Задания (1-</w:t>
            </w:r>
            <w:r w:rsidR="000A5903">
              <w:rPr>
                <w:rFonts w:ascii="Times New Roman" w:hAnsi="Times New Roman"/>
                <w:sz w:val="20"/>
                <w:szCs w:val="20"/>
              </w:rPr>
              <w:t>6</w:t>
            </w:r>
            <w:r w:rsidRPr="00473E2C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3F603ACB" w14:textId="77777777" w:rsidR="000C4594" w:rsidRPr="00750024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bookmarkEnd w:id="1"/>
    </w:tbl>
    <w:p w14:paraId="79E06281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302FF3B6" w14:textId="55B07D52" w:rsidR="00EB53E1" w:rsidRPr="007419C7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A1486C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AA568E8" w14:textId="77777777" w:rsidR="00EB53E1" w:rsidRPr="007419C7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6B6534F" w14:textId="77777777" w:rsidR="00EB53E1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и/или размещение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68456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BA70565" w14:textId="77777777" w:rsidR="00C91FF6" w:rsidRPr="007419C7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651FA65" w14:textId="77777777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3" w:name="_GoBack"/>
      <w:bookmarkEnd w:id="3"/>
    </w:p>
    <w:p w14:paraId="11FFA1E0" w14:textId="77777777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6F1D629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6B196D2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5F3CB68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4CF3BCF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D3644BF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386F4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F83757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E6FEA48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6D3523DD" w14:textId="77777777" w:rsidTr="006459F1">
        <w:tc>
          <w:tcPr>
            <w:tcW w:w="3018" w:type="dxa"/>
          </w:tcPr>
          <w:p w14:paraId="267BB8A8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7367B91B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614AD70" w14:textId="77777777" w:rsidTr="006459F1">
        <w:tc>
          <w:tcPr>
            <w:tcW w:w="3018" w:type="dxa"/>
          </w:tcPr>
          <w:p w14:paraId="2AADB439" w14:textId="77777777" w:rsidR="00560597" w:rsidRPr="00B24C1F" w:rsidRDefault="00386F49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ОПК-4.</w:t>
            </w:r>
            <w:r w:rsidR="004162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16266" w:rsidRPr="007F5391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7579" w:type="dxa"/>
          </w:tcPr>
          <w:p w14:paraId="64E7A793" w14:textId="77777777" w:rsidR="00560597" w:rsidRPr="00386F49" w:rsidRDefault="00386F49" w:rsidP="0093155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</w:t>
            </w:r>
            <w:proofErr w:type="gramStart"/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416266"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 ГОСТы</w:t>
            </w:r>
            <w:proofErr w:type="gramEnd"/>
            <w:r w:rsidR="00416266"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 по надежности технических объектов, основные положения теории надежности, основные методы расчета </w:t>
            </w:r>
            <w:r w:rsidR="0041626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</w:t>
            </w:r>
            <w:r w:rsidR="00416266" w:rsidRPr="00CB36E6">
              <w:rPr>
                <w:rFonts w:ascii="Times New Roman" w:hAnsi="Times New Roman" w:cs="Times New Roman"/>
                <w:sz w:val="24"/>
                <w:szCs w:val="24"/>
              </w:rPr>
              <w:t>надежности на различных стадиях жизненного цикла</w:t>
            </w:r>
          </w:p>
        </w:tc>
      </w:tr>
      <w:tr w:rsidR="002103AC" w:rsidRPr="006459F1" w14:paraId="24883546" w14:textId="77777777" w:rsidTr="00656EE5">
        <w:trPr>
          <w:trHeight w:val="742"/>
        </w:trPr>
        <w:tc>
          <w:tcPr>
            <w:tcW w:w="10597" w:type="dxa"/>
            <w:gridSpan w:val="2"/>
          </w:tcPr>
          <w:p w14:paraId="024E5EE8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139BAD1F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1. Укажите, какие из названных свойств характеризуют надежность технических объектов:</w:t>
            </w:r>
          </w:p>
          <w:p w14:paraId="564D32A3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долговечность;</w:t>
            </w:r>
          </w:p>
          <w:p w14:paraId="6A9C86C8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сохраняемость;</w:t>
            </w:r>
          </w:p>
          <w:p w14:paraId="11EB9242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восстанавливаемость;</w:t>
            </w:r>
          </w:p>
          <w:p w14:paraId="15569B2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</w:t>
            </w:r>
            <w:proofErr w:type="spellStart"/>
            <w:r w:rsidRPr="008F218C">
              <w:rPr>
                <w:rFonts w:ascii="Times New Roman" w:hAnsi="Times New Roman"/>
                <w:sz w:val="24"/>
                <w:szCs w:val="24"/>
              </w:rPr>
              <w:t>контролепригодность</w:t>
            </w:r>
            <w:proofErr w:type="spellEnd"/>
            <w:r w:rsidRPr="008F218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68B3BAD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5 –ремонтопригодность.</w:t>
            </w:r>
          </w:p>
          <w:p w14:paraId="167D3624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2. Выберите невозможное техническое состояние:</w:t>
            </w:r>
          </w:p>
          <w:p w14:paraId="5C92B1D5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неисправное и неработоспособное;</w:t>
            </w:r>
          </w:p>
          <w:p w14:paraId="02BD1F6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исправное и неработоспособное;</w:t>
            </w:r>
          </w:p>
          <w:p w14:paraId="2C6AA941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исправное и работоспособное;</w:t>
            </w:r>
          </w:p>
          <w:p w14:paraId="12EBFF9B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неисправное и работоспособное.</w:t>
            </w:r>
          </w:p>
          <w:p w14:paraId="02B99163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3. Укажите показатели, характеризующие безотказность объектов в теории надежности:</w:t>
            </w:r>
          </w:p>
          <w:p w14:paraId="240B3FA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вероятность отказа;</w:t>
            </w:r>
          </w:p>
          <w:p w14:paraId="5E95EED1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параметр потока отказов;</w:t>
            </w:r>
          </w:p>
          <w:p w14:paraId="38F7B027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средний срок службы;</w:t>
            </w:r>
          </w:p>
          <w:p w14:paraId="112D950C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интенсивность восстановления работоспособного состояния.</w:t>
            </w:r>
          </w:p>
          <w:p w14:paraId="1CBBAEC6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4. Средний срок службы – это:</w:t>
            </w:r>
          </w:p>
          <w:p w14:paraId="672CAB5B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показатель экономичности;</w:t>
            </w:r>
          </w:p>
          <w:p w14:paraId="37B6C29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показатель долговечности;</w:t>
            </w:r>
          </w:p>
          <w:p w14:paraId="7952D57E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показатель безотказности;</w:t>
            </w:r>
          </w:p>
          <w:p w14:paraId="79D5320A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показатель эффективности.</w:t>
            </w:r>
          </w:p>
          <w:p w14:paraId="02ED9FCC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5. Коэффициент готовности характеризует:</w:t>
            </w:r>
          </w:p>
          <w:p w14:paraId="711819D1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–сохраняемость;</w:t>
            </w:r>
          </w:p>
          <w:p w14:paraId="44A3566C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долговечность;</w:t>
            </w:r>
          </w:p>
          <w:p w14:paraId="49374294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безотказность;</w:t>
            </w:r>
          </w:p>
          <w:p w14:paraId="6801FD55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ремонтопригодность.</w:t>
            </w:r>
          </w:p>
          <w:p w14:paraId="2F60905A" w14:textId="77777777" w:rsidR="008F218C" w:rsidRPr="008F218C" w:rsidRDefault="008F218C" w:rsidP="008F218C">
            <w:pPr>
              <w:pStyle w:val="a8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6. Свойство объекта сохранять во времени в установленных пределах значения всех параметров, характеризующих его способность выполнять требуемые функции в заданных режимах и условиях применения по назначению, ТО и ТР, хранения и транспортирования называется:</w:t>
            </w:r>
          </w:p>
          <w:p w14:paraId="268EAACF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эффективность;</w:t>
            </w:r>
          </w:p>
          <w:p w14:paraId="4A3B8012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2 - производительность;</w:t>
            </w:r>
          </w:p>
          <w:p w14:paraId="67AD0735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ремонтопригодность;</w:t>
            </w:r>
          </w:p>
          <w:p w14:paraId="73FA5FD5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4 - надежность.</w:t>
            </w:r>
          </w:p>
          <w:p w14:paraId="673B5793" w14:textId="77777777" w:rsidR="008F218C" w:rsidRPr="008F218C" w:rsidRDefault="008F218C" w:rsidP="008F218C">
            <w:pPr>
              <w:pStyle w:val="a8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lastRenderedPageBreak/>
              <w:t>7. Переход элемента в неисправное состояние без потери работоспособного состояния – это:</w:t>
            </w:r>
          </w:p>
          <w:p w14:paraId="6A9BA38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отказ;</w:t>
            </w:r>
          </w:p>
          <w:p w14:paraId="6FDC646D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выход из строя;</w:t>
            </w:r>
          </w:p>
          <w:p w14:paraId="75059E42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–дефект;</w:t>
            </w:r>
          </w:p>
          <w:p w14:paraId="73954322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4 - повреждение.</w:t>
            </w:r>
          </w:p>
          <w:p w14:paraId="403D649D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8. Сохраняемость в основном характеризует объекты в режимах:</w:t>
            </w:r>
          </w:p>
          <w:p w14:paraId="0E49BF38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применения по назначению;</w:t>
            </w:r>
          </w:p>
          <w:p w14:paraId="3E397533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транспортирования;</w:t>
            </w:r>
          </w:p>
          <w:p w14:paraId="3D5205A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–ТО и ТР;</w:t>
            </w:r>
          </w:p>
          <w:p w14:paraId="0EAFFFF6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хранения.</w:t>
            </w:r>
          </w:p>
          <w:p w14:paraId="10FB327F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Pr="008F218C">
              <w:rPr>
                <w:rFonts w:ascii="Times New Roman" w:hAnsi="Times New Roman"/>
                <w:i/>
                <w:sz w:val="24"/>
                <w:szCs w:val="24"/>
              </w:rPr>
              <w:t>Свойство объекта сохранять значения показателей безотказности, ремонтопригодности и долговечности в течение установленного времени хранения или транспортирования называется:</w:t>
            </w:r>
          </w:p>
          <w:p w14:paraId="0FCCF97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1 - надежность;</w:t>
            </w:r>
          </w:p>
          <w:p w14:paraId="458B477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2 - восстанавливаемость;</w:t>
            </w:r>
          </w:p>
          <w:p w14:paraId="0B405B2C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3 - сохранность;</w:t>
            </w:r>
          </w:p>
          <w:p w14:paraId="3EF66566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4 - сохраняемость;</w:t>
            </w:r>
          </w:p>
          <w:p w14:paraId="0D9CDFA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5 - экономичность.</w:t>
            </w:r>
          </w:p>
          <w:p w14:paraId="563D158F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Pr="008F218C">
              <w:rPr>
                <w:rFonts w:ascii="Times New Roman" w:hAnsi="Times New Roman"/>
                <w:i/>
                <w:sz w:val="24"/>
                <w:szCs w:val="24"/>
              </w:rPr>
              <w:t>Состояние объекта, при котором его дальнейшее применение по назначению недопустимо или нецелесообразно, либо восстановление его работоспособного состояния невозможно или нецелесообразно называется</w:t>
            </w:r>
            <w:r w:rsidRPr="008F218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070ED83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неисправное;</w:t>
            </w:r>
          </w:p>
          <w:p w14:paraId="075476E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неработоспособное;</w:t>
            </w:r>
          </w:p>
          <w:p w14:paraId="4E628496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неисправное и работоспособное;</w:t>
            </w:r>
          </w:p>
          <w:p w14:paraId="34855FD2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предельное.</w:t>
            </w:r>
          </w:p>
          <w:p w14:paraId="7BB9DE0B" w14:textId="77777777" w:rsidR="00033AE0" w:rsidRPr="00033AE0" w:rsidRDefault="00033AE0" w:rsidP="008F218C">
            <w:pPr>
              <w:shd w:val="clear" w:color="auto" w:fill="FFFFFF"/>
              <w:ind w:left="795"/>
              <w:rPr>
                <w:sz w:val="28"/>
                <w:szCs w:val="28"/>
              </w:rPr>
            </w:pPr>
          </w:p>
        </w:tc>
      </w:tr>
    </w:tbl>
    <w:p w14:paraId="187079D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DFF553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7761C71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2DEAA0" w14:textId="77777777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576009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6F7A3846" w14:textId="77777777" w:rsidTr="00E17522">
        <w:tc>
          <w:tcPr>
            <w:tcW w:w="2910" w:type="dxa"/>
          </w:tcPr>
          <w:p w14:paraId="018ED239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5F237CD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6991F4E9" w14:textId="77777777" w:rsidTr="00E17522">
        <w:tc>
          <w:tcPr>
            <w:tcW w:w="2910" w:type="dxa"/>
          </w:tcPr>
          <w:tbl>
            <w:tblPr>
              <w:tblStyle w:val="aa"/>
              <w:tblpPr w:leftFromText="180" w:rightFromText="180" w:vertAnchor="text" w:horzAnchor="margin" w:tblpX="216" w:tblpY="161"/>
              <w:tblW w:w="0" w:type="auto"/>
              <w:tblLook w:val="04A0" w:firstRow="1" w:lastRow="0" w:firstColumn="1" w:lastColumn="0" w:noHBand="0" w:noVBand="1"/>
            </w:tblPr>
            <w:tblGrid>
              <w:gridCol w:w="2684"/>
            </w:tblGrid>
            <w:tr w:rsidR="00416266" w:rsidRPr="00B24C1F" w14:paraId="76B51A2F" w14:textId="77777777" w:rsidTr="00E055C2">
              <w:tc>
                <w:tcPr>
                  <w:tcW w:w="3018" w:type="dxa"/>
                </w:tcPr>
                <w:p w14:paraId="3ECDC2C0" w14:textId="77777777" w:rsidR="00416266" w:rsidRPr="00B24C1F" w:rsidRDefault="00416266" w:rsidP="00416266">
                  <w:pPr>
                    <w:jc w:val="both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CB36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ОПК-4.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  <w:r w:rsidRPr="007F53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Использует методы расчета показателей работы оборудования при проектировании и эксплуатации технических систем</w:t>
                  </w:r>
                </w:p>
              </w:tc>
            </w:tr>
          </w:tbl>
          <w:p w14:paraId="1CBA867F" w14:textId="77777777" w:rsidR="00935ED2" w:rsidRPr="007B1CB2" w:rsidRDefault="00935ED2" w:rsidP="00935ED2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3AC66EB5" w14:textId="77777777" w:rsidR="00935ED2" w:rsidRDefault="007B1CB2" w:rsidP="00082FF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</w:t>
            </w:r>
            <w:proofErr w:type="gramStart"/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умеет: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416266" w:rsidRPr="00071D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рассчитывать</w:t>
            </w:r>
            <w:proofErr w:type="gramEnd"/>
            <w:r w:rsidR="00416266" w:rsidRPr="00071D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показатели надежности технических объектов с использованием статистических и аналитических методов</w:t>
            </w:r>
            <w:r w:rsidR="0041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35ED2" w:rsidRPr="006459F1" w14:paraId="3561F663" w14:textId="77777777" w:rsidTr="00E5351E">
        <w:trPr>
          <w:trHeight w:val="419"/>
        </w:trPr>
        <w:tc>
          <w:tcPr>
            <w:tcW w:w="10632" w:type="dxa"/>
            <w:gridSpan w:val="2"/>
          </w:tcPr>
          <w:p w14:paraId="1F6D82B6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473C4174" w14:textId="77777777" w:rsidR="00F604D3" w:rsidRDefault="000223C3" w:rsidP="00315440">
            <w:pPr>
              <w:tabs>
                <w:tab w:val="left" w:pos="1080"/>
                <w:tab w:val="left" w:pos="10348"/>
                <w:tab w:val="left" w:pos="10416"/>
              </w:tabs>
              <w:suppressAutoHyphens/>
              <w:autoSpaceDE w:val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 w:rsidR="00F604D3">
              <w:rPr>
                <w:rFonts w:ascii="Times New Roman" w:hAnsi="Times New Roman" w:cs="Times New Roman"/>
                <w:b/>
                <w:i/>
                <w:u w:val="single"/>
              </w:rPr>
              <w:t>1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Партия</w:t>
            </w:r>
            <w:proofErr w:type="gramEnd"/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из 50 однотипных объектов находилась под наблюдением и был получен массив значений наработок до отказа</w:t>
            </w:r>
            <w:r w:rsidR="00F604D3">
              <w:rPr>
                <w:rFonts w:ascii="Times New Roman" w:hAnsi="Times New Roman"/>
                <w:snapToGrid w:val="0"/>
                <w:sz w:val="24"/>
                <w:szCs w:val="24"/>
              </w:rPr>
              <w:t>. Необходимо определить значения статистической вероятности безотказной работы для заданной наработки и статистической вероятности отказа для той же наработки.</w:t>
            </w:r>
          </w:p>
          <w:p w14:paraId="6DA7E7F6" w14:textId="77777777" w:rsidR="001F2157" w:rsidRDefault="000223C3" w:rsidP="00315440">
            <w:pPr>
              <w:tabs>
                <w:tab w:val="left" w:pos="1080"/>
                <w:tab w:val="left" w:pos="10348"/>
                <w:tab w:val="left" w:pos="10416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 w:rsidRPr="00F604D3">
              <w:rPr>
                <w:rFonts w:ascii="Times New Roman" w:hAnsi="Times New Roman" w:cs="Times New Roman"/>
              </w:rPr>
              <w:t>2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Партия</w:t>
            </w:r>
            <w:proofErr w:type="gramEnd"/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из 50 однотипных объектов находилась под наблюдением и был получен массив значений наработок до отказа. Необходимо определить среднюю наработку до отказа для такого типа объектов, используя два метода: метод прямых вычислений и метод разложения в статистический ряд</w:t>
            </w:r>
            <w:r w:rsidR="00F604D3">
              <w:rPr>
                <w:rFonts w:ascii="Times New Roman" w:hAnsi="Times New Roman"/>
                <w:snapToGrid w:val="0"/>
                <w:sz w:val="24"/>
                <w:szCs w:val="24"/>
              </w:rPr>
              <w:t>, а также оценить относительную погрешность расчетов вторым методом</w:t>
            </w:r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  <w:r w:rsid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</w:p>
          <w:p w14:paraId="5D7ACCFD" w14:textId="77777777" w:rsidR="00F604D3" w:rsidRDefault="000223C3" w:rsidP="00315440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Задание№</w:t>
            </w:r>
            <w:proofErr w:type="gramStart"/>
            <w:r w:rsidRPr="00F604D3">
              <w:rPr>
                <w:rFonts w:ascii="Times New Roman" w:hAnsi="Times New Roman" w:cs="Times New Roman"/>
              </w:rPr>
              <w:t>3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Подсистема</w:t>
            </w:r>
            <w:proofErr w:type="spellEnd"/>
            <w:proofErr w:type="gram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состоит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из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пяти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постоян</w:t>
            </w:r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нагруженных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элементов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процессе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наблюдения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которыми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были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получены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массивы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наработок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50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однотипных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элементов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отказа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Работоспособное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состояние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подсистемы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проверяется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использованием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глобального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теста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затраты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проведение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которого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зависимости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от номера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варианта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приведены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таблице.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Априорные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вероятности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безотказной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работы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элементов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необходимо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рассчитать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заданной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зависимости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от номера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варианта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наработки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Т</w:t>
            </w:r>
            <w:r w:rsidR="00F604D3" w:rsidRPr="00F604D3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н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случае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наличия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подсистеме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отказавших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элементов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их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работоспособное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состояние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проверяется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непересекающимися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>элементарными</w:t>
            </w:r>
            <w:proofErr w:type="spellEnd"/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тестами,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затраты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проведение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которых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приведены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таблице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зависимости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от номера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варианта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Определить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сколько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времени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потребуется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отыскание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всех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отказавших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элементов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если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результате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таковыми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окажутся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приведенные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таблице </w:t>
            </w:r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 номеру </w:t>
            </w:r>
            <w:proofErr w:type="spellStart"/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>варианта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4B16F33B" w14:textId="77777777" w:rsidR="00416266" w:rsidRPr="0065024B" w:rsidRDefault="00416266" w:rsidP="00416266">
            <w:pPr>
              <w:pStyle w:val="af6"/>
              <w:ind w:left="0" w:right="0"/>
            </w:pPr>
            <w:r w:rsidRPr="00315440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Зада</w:t>
            </w: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ние</w:t>
            </w:r>
            <w:r w:rsidRPr="00315440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 xml:space="preserve"> №</w:t>
            </w: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4</w:t>
            </w:r>
            <w:r w:rsidRPr="0065024B">
              <w:rPr>
                <w:sz w:val="22"/>
                <w:szCs w:val="22"/>
                <w:u w:val="single"/>
              </w:rPr>
              <w:t xml:space="preserve"> </w:t>
            </w:r>
            <w:r w:rsidRPr="00315440">
              <w:rPr>
                <w:sz w:val="22"/>
                <w:szCs w:val="22"/>
              </w:rPr>
              <w:t>Задана структурная схема надежности</w:t>
            </w:r>
            <w:r>
              <w:rPr>
                <w:sz w:val="22"/>
                <w:szCs w:val="22"/>
              </w:rPr>
              <w:t>, на которой указаны априорные вероятности безотказной работы как постоянно нагруженных, так и резервных элементов схемы. Необходимо определить вероятность безотказной работы системы без резервирования и с резервированием, используя приемы преобразования схем структурной надежности.</w:t>
            </w:r>
          </w:p>
          <w:p w14:paraId="4A7DF8CC" w14:textId="77777777" w:rsidR="00416266" w:rsidRPr="00237209" w:rsidRDefault="00416266" w:rsidP="00416266">
            <w:pPr>
              <w:pStyle w:val="af6"/>
              <w:ind w:left="0" w:right="0"/>
            </w:pPr>
            <w:r w:rsidRPr="00237209">
              <w:rPr>
                <w:b/>
                <w:i/>
                <w:sz w:val="22"/>
                <w:szCs w:val="22"/>
                <w:u w:val="single"/>
              </w:rPr>
              <w:t>Зада</w:t>
            </w:r>
            <w:r>
              <w:rPr>
                <w:b/>
                <w:i/>
                <w:sz w:val="22"/>
                <w:szCs w:val="22"/>
                <w:u w:val="single"/>
              </w:rPr>
              <w:t>ние</w:t>
            </w:r>
            <w:r w:rsidRPr="00237209">
              <w:rPr>
                <w:b/>
                <w:i/>
                <w:sz w:val="22"/>
                <w:szCs w:val="22"/>
                <w:u w:val="single"/>
              </w:rPr>
              <w:t xml:space="preserve"> №</w:t>
            </w:r>
            <w:r>
              <w:rPr>
                <w:b/>
                <w:i/>
                <w:sz w:val="22"/>
                <w:szCs w:val="22"/>
                <w:u w:val="single"/>
              </w:rPr>
              <w:t>5</w:t>
            </w:r>
            <w:r w:rsidRPr="0065024B"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 данным эксплуатации о межремонтных пробегах, а также о простоях технических объектов в соответствующих видах технического обслуживания и текущих ремонтах необходимо определить комплексные показатели надежности такого рода объектов: коэффициент готовности, коэффициент использования и коэффициент простоя.</w:t>
            </w:r>
          </w:p>
          <w:p w14:paraId="5DBE8632" w14:textId="77777777" w:rsidR="00416266" w:rsidRPr="009C2849" w:rsidRDefault="00416266" w:rsidP="0041626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37209">
              <w:rPr>
                <w:rFonts w:ascii="Times New Roman" w:hAnsi="Times New Roman" w:cs="Times New Roman"/>
                <w:b/>
                <w:i/>
                <w:u w:val="single"/>
              </w:rPr>
              <w:t>Зада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ние</w:t>
            </w:r>
            <w:r w:rsidRPr="00237209">
              <w:rPr>
                <w:rFonts w:ascii="Times New Roman" w:hAnsi="Times New Roman" w:cs="Times New Roman"/>
                <w:b/>
                <w:i/>
                <w:u w:val="single"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6</w:t>
            </w:r>
            <w:r w:rsidRPr="00237209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Используя данные эксплуатации о пробегах до отказа узла локомотива необходимо определить интенсивность отказа для заданного интервала наработки, а также рассчитать вероятность безотказной работы на заданном интервале наработки при условии, что в этом интервале узел находится в периоде нормальной эксплуатации.</w:t>
            </w:r>
          </w:p>
          <w:p w14:paraId="712F0F11" w14:textId="77777777" w:rsidR="0065024B" w:rsidRPr="00E5351E" w:rsidRDefault="000223C3" w:rsidP="00237209">
            <w:pPr>
              <w:pStyle w:val="210"/>
              <w:spacing w:line="240" w:lineRule="auto"/>
              <w:ind w:left="720" w:firstLine="0"/>
              <w:rPr>
                <w:sz w:val="22"/>
                <w:szCs w:val="22"/>
              </w:rPr>
            </w:pPr>
            <w:r w:rsidRPr="000223C3">
              <w:rPr>
                <w:sz w:val="22"/>
                <w:szCs w:val="22"/>
              </w:rPr>
              <w:t xml:space="preserve"> </w:t>
            </w:r>
          </w:p>
        </w:tc>
      </w:tr>
      <w:tr w:rsidR="0087021E" w14:paraId="0C401868" w14:textId="77777777" w:rsidTr="00656EE5">
        <w:trPr>
          <w:trHeight w:val="514"/>
        </w:trPr>
        <w:tc>
          <w:tcPr>
            <w:tcW w:w="2910" w:type="dxa"/>
          </w:tcPr>
          <w:tbl>
            <w:tblPr>
              <w:tblStyle w:val="aa"/>
              <w:tblpPr w:leftFromText="180" w:rightFromText="180" w:vertAnchor="text" w:horzAnchor="margin" w:tblpX="216" w:tblpY="161"/>
              <w:tblW w:w="0" w:type="auto"/>
              <w:tblLook w:val="04A0" w:firstRow="1" w:lastRow="0" w:firstColumn="1" w:lastColumn="0" w:noHBand="0" w:noVBand="1"/>
            </w:tblPr>
            <w:tblGrid>
              <w:gridCol w:w="2684"/>
            </w:tblGrid>
            <w:tr w:rsidR="00416266" w:rsidRPr="00B24C1F" w14:paraId="56B0EA06" w14:textId="77777777" w:rsidTr="00E055C2">
              <w:tc>
                <w:tcPr>
                  <w:tcW w:w="3018" w:type="dxa"/>
                </w:tcPr>
                <w:p w14:paraId="0A360D82" w14:textId="77777777" w:rsidR="00416266" w:rsidRPr="00B24C1F" w:rsidRDefault="00416266" w:rsidP="00416266">
                  <w:pPr>
                    <w:jc w:val="both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CB36E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ОПК-4.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  <w:r w:rsidRPr="007F53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Использует методы расчета показателей работы оборудования при проектировании и эксплуатации технических систем</w:t>
                  </w:r>
                </w:p>
              </w:tc>
            </w:tr>
          </w:tbl>
          <w:p w14:paraId="5C0ED20D" w14:textId="77777777" w:rsidR="0087021E" w:rsidRPr="007B1CB2" w:rsidRDefault="0087021E" w:rsidP="0087021E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3F9D2FD0" w14:textId="77777777" w:rsidR="0087021E" w:rsidRPr="007B1CB2" w:rsidRDefault="007B1CB2" w:rsidP="001F21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</w:t>
            </w:r>
            <w:proofErr w:type="gramStart"/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владеет:</w:t>
            </w: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0A5903"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</w:t>
            </w:r>
            <w:proofErr w:type="gramEnd"/>
            <w:r w:rsidR="000A5903"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 теории вероятностей и математической статистики для расчета единичных </w:t>
            </w:r>
            <w:r w:rsidR="000A5903">
              <w:rPr>
                <w:rFonts w:ascii="Times New Roman" w:hAnsi="Times New Roman" w:cs="Times New Roman"/>
                <w:sz w:val="24"/>
                <w:szCs w:val="24"/>
              </w:rPr>
              <w:t xml:space="preserve">и комплексных </w:t>
            </w:r>
            <w:r w:rsidR="000A5903" w:rsidRPr="00CB36E6">
              <w:rPr>
                <w:rFonts w:ascii="Times New Roman" w:hAnsi="Times New Roman" w:cs="Times New Roman"/>
                <w:sz w:val="24"/>
                <w:szCs w:val="24"/>
              </w:rPr>
              <w:t>показателей надежности</w:t>
            </w:r>
          </w:p>
        </w:tc>
      </w:tr>
      <w:tr w:rsidR="0087021E" w:rsidRPr="00B24C1F" w14:paraId="009466F9" w14:textId="77777777" w:rsidTr="00A47CE2">
        <w:trPr>
          <w:trHeight w:val="70"/>
        </w:trPr>
        <w:tc>
          <w:tcPr>
            <w:tcW w:w="10632" w:type="dxa"/>
            <w:gridSpan w:val="2"/>
          </w:tcPr>
          <w:p w14:paraId="11F4F918" w14:textId="77777777" w:rsidR="0087021E" w:rsidRDefault="0087021E" w:rsidP="00692C4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92C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E04C0BE" w14:textId="77777777" w:rsidR="00E5351E" w:rsidRPr="00254526" w:rsidRDefault="00E5351E" w:rsidP="00E5351E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526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Задание №</w:t>
            </w:r>
            <w:proofErr w:type="gramStart"/>
            <w:r w:rsidRPr="00254526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1</w:t>
            </w:r>
            <w:r w:rsidR="002545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По</w:t>
            </w:r>
            <w:proofErr w:type="gramEnd"/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заданному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массив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у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значений 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затрат времени на проведение определенного вида ремонта узла локомотива н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еобходимо определить средн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ее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время выполнения данного вида ремонта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для такого типа объектов, используя два метода: метод прямых вычислений и метод разложения в статистический ряд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, а также оценить относительную погрешность расчетов вторым методом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14:paraId="17632D9D" w14:textId="77777777" w:rsidR="00583B99" w:rsidRDefault="00E5351E" w:rsidP="00E5351E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526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Задание №</w:t>
            </w:r>
            <w:proofErr w:type="gramStart"/>
            <w:r w:rsidRPr="00254526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2</w:t>
            </w:r>
            <w:r w:rsidR="00583B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3B99" w:rsidRPr="000438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83B99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583B9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 w:rsid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заданной выборке наработок до отказа используя метод по среднему абсолютному отклонению (САО) произвести п</w:t>
            </w:r>
            <w:r w:rsidR="00583B99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роверк</w:t>
            </w:r>
            <w:r w:rsidR="00583B9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583B99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гипотезы о соответствии экспериментальных данных нормальному закону распределения</w:t>
            </w:r>
            <w:r w:rsidR="00583B9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2D9ABC9" w14:textId="77777777" w:rsidR="00E5351E" w:rsidRPr="00583B99" w:rsidRDefault="00583B99" w:rsidP="00E5351E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 xml:space="preserve">Задание </w:t>
            </w:r>
            <w:r w:rsidR="00473E2C"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№</w:t>
            </w:r>
            <w:proofErr w:type="gramStart"/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3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заданной выборке наработок до отказа используя метод по 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размаху варьирования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произвести п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роверк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гипотезы о соответствии экспериментальных данных нормальному закону распределения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3A0305D" w14:textId="77777777" w:rsidR="00416266" w:rsidRPr="00254526" w:rsidRDefault="00416266" w:rsidP="00416266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351E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>
              <w:rPr>
                <w:rFonts w:ascii="Times New Roman" w:hAnsi="Times New Roman" w:cs="Times New Roman"/>
                <w:b/>
                <w:i/>
                <w:u w:val="single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По</w:t>
            </w:r>
            <w:proofErr w:type="gram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заданному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массив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значений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затрат времени на проведение определенного вида ремонта узла локомотива н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еобходимо определить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вероятность восстановления работоспособного состояния таких узлов за заданное время восстановления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14:paraId="336C1A4E" w14:textId="77777777" w:rsidR="00416266" w:rsidRDefault="00416266" w:rsidP="00416266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351E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>
              <w:rPr>
                <w:rFonts w:ascii="Times New Roman" w:hAnsi="Times New Roman" w:cs="Times New Roman"/>
                <w:b/>
                <w:i/>
                <w:u w:val="single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заданной выборке наработок до отказа используя метод по показателям асимметрии и эксцесса произвести п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роверк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гипотезы о соответствии экспериментальных данных нормальному закону распределения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539F6DB" w14:textId="77777777" w:rsidR="00416266" w:rsidRPr="003026F0" w:rsidRDefault="00416266" w:rsidP="00416266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026F0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>
              <w:rPr>
                <w:rFonts w:ascii="Times New Roman" w:hAnsi="Times New Roman" w:cs="Times New Roman"/>
                <w:b/>
                <w:i/>
                <w:u w:val="single"/>
              </w:rPr>
              <w:t>6</w:t>
            </w:r>
            <w:r>
              <w:rPr>
                <w:b/>
                <w:i/>
                <w:u w:val="single"/>
              </w:rPr>
              <w:t xml:space="preserve"> </w:t>
            </w:r>
            <w:r w:rsidRPr="000D49C6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Pr="003026F0">
              <w:rPr>
                <w:rFonts w:ascii="Times New Roman" w:hAnsi="Times New Roman"/>
                <w:snapToGrid w:val="0"/>
                <w:sz w:val="24"/>
                <w:szCs w:val="24"/>
              </w:rPr>
              <w:t>Используя</w:t>
            </w:r>
            <w:proofErr w:type="gramEnd"/>
            <w:r w:rsidRPr="003026F0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результаты обработки измерени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й</w:t>
            </w:r>
            <w:r w:rsidRPr="003026F0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износа бандажей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колесных пар локомотивов необходимо определить параметры ремонтного цикла по параметру «ресурс бандажа колесной пары», если критерием является прокат бандажа. </w:t>
            </w:r>
          </w:p>
          <w:p w14:paraId="2BC00534" w14:textId="77777777" w:rsidR="008B5D40" w:rsidRPr="00A47CE2" w:rsidRDefault="008B5D40" w:rsidP="00A47CE2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83F1215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6A58F3E" w14:textId="77777777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1874F3C6" w14:textId="77777777" w:rsidR="00F86402" w:rsidRPr="00F86402" w:rsidRDefault="003F4566" w:rsidP="00F86402">
      <w:pPr>
        <w:pStyle w:val="a6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F4566">
        <w:rPr>
          <w:rFonts w:ascii="Times New Roman" w:hAnsi="Times New Roman"/>
          <w:sz w:val="24"/>
          <w:szCs w:val="24"/>
          <w:u w:val="single"/>
        </w:rPr>
        <w:t>ОПК-4.</w:t>
      </w:r>
      <w:r w:rsidR="000A5903">
        <w:rPr>
          <w:rFonts w:ascii="Times New Roman" w:hAnsi="Times New Roman"/>
          <w:sz w:val="24"/>
          <w:szCs w:val="24"/>
          <w:u w:val="single"/>
        </w:rPr>
        <w:t>3</w:t>
      </w:r>
      <w:r w:rsidRPr="003F4566"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0A5903" w:rsidRPr="007F5391">
        <w:rPr>
          <w:rFonts w:ascii="Times New Roman" w:hAnsi="Times New Roman"/>
          <w:sz w:val="24"/>
          <w:szCs w:val="24"/>
        </w:rPr>
        <w:t>Использует методы расчета показателей работы оборудования при проектировании и эксплуатации технических систем</w:t>
      </w:r>
    </w:p>
    <w:p w14:paraId="59B8B9E3" w14:textId="77777777" w:rsidR="005B17A3" w:rsidRPr="005B17A3" w:rsidRDefault="005B17A3" w:rsidP="005B17A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1.Система понятий качества технической продукции.</w:t>
      </w:r>
    </w:p>
    <w:p w14:paraId="1EC013D5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2.Показатели качества технической продукции, их классификация.</w:t>
      </w:r>
    </w:p>
    <w:p w14:paraId="49C5881A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3. Единичные показатели качества технической продукции, их классификация.</w:t>
      </w:r>
    </w:p>
    <w:p w14:paraId="3A03305A" w14:textId="77777777" w:rsidR="005B17A3" w:rsidRPr="005B17A3" w:rsidRDefault="005B17A3" w:rsidP="005B17A3">
      <w:pPr>
        <w:tabs>
          <w:tab w:val="left" w:pos="7797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4. Производственное и потребительское качество технической продукции. Оптимальный уровень качества технической продукции.</w:t>
      </w:r>
    </w:p>
    <w:p w14:paraId="2762BD8B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5. Основные понятия и определения теории надежности.</w:t>
      </w:r>
    </w:p>
    <w:p w14:paraId="120E56F7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6. Восстанавливаемые и невосстанавливаемые объекты в теории надежности.</w:t>
      </w:r>
    </w:p>
    <w:p w14:paraId="4B2AF08F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7. Свойства объектов в теории надежности.</w:t>
      </w:r>
    </w:p>
    <w:p w14:paraId="495B8BF2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lastRenderedPageBreak/>
        <w:t>8. Состояния объектов в теории надежности.</w:t>
      </w:r>
    </w:p>
    <w:p w14:paraId="58148F44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9. Событие как категория теории надежности.</w:t>
      </w:r>
    </w:p>
    <w:p w14:paraId="27C90111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10. Классификация отказов.</w:t>
      </w:r>
    </w:p>
    <w:p w14:paraId="653AA916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11. Общая классификация основных показателей, характеризующих надежность объектов на железнодорожном транспорте.</w:t>
      </w:r>
    </w:p>
    <w:p w14:paraId="1675AEE0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12. Показатели безотказности неремонтируемых объектов.</w:t>
      </w:r>
    </w:p>
    <w:p w14:paraId="3BC280D8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13. Показатели безотказности ремонтируемых объектов.</w:t>
      </w:r>
    </w:p>
    <w:p w14:paraId="2FD5C486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14. Показатели долговечности.</w:t>
      </w:r>
    </w:p>
    <w:p w14:paraId="36E10B4B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15. Показатели ремонтопригодности.</w:t>
      </w:r>
    </w:p>
    <w:p w14:paraId="727B0214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16. Показатели сохраняемости.</w:t>
      </w:r>
    </w:p>
    <w:p w14:paraId="740B9E31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17. Комплексные показатели надежности технических объектов.</w:t>
      </w:r>
    </w:p>
    <w:p w14:paraId="7CC0B169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18. Математический аппарат теории надежности: основные понятия теории вероятностей.</w:t>
      </w:r>
    </w:p>
    <w:p w14:paraId="076313D7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19. Математический аппарат теории надежности: основные понятия математической статистики.</w:t>
      </w:r>
    </w:p>
    <w:p w14:paraId="7EFCDAF8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20. Основные законы распределения случайных величин, их определяющие параметры.</w:t>
      </w:r>
    </w:p>
    <w:p w14:paraId="45696151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21. Исследование законов распределения экспериментальных данных: разбиение экспериментальных данных на классы, построение гистограмм и полигонов.</w:t>
      </w:r>
    </w:p>
    <w:p w14:paraId="76C738C3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22. Метод проверки гипотез о распределении экспериментальных данных по среднему абсолютному отклонению.</w:t>
      </w:r>
    </w:p>
    <w:p w14:paraId="53D996F6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23. Метод проверки гипотез о распределении экспериментальных данных по размаху варьирования.</w:t>
      </w:r>
    </w:p>
    <w:p w14:paraId="5D813A99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24. Метод проверки гипотез о распределении экспериментальных данных по показателям асимметрии и эксцесса.</w:t>
      </w:r>
    </w:p>
    <w:p w14:paraId="41B1FA9D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25. Метод проверки гипотез о распределении экспериментальных данных по критерию Пирсона.</w:t>
      </w:r>
    </w:p>
    <w:p w14:paraId="63E83C9D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26. Метод проверки гипотез о распределении экспериментальных данных по критерию Колмогорова-Смирнова.</w:t>
      </w:r>
    </w:p>
    <w:p w14:paraId="5F6A3C3C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27. Способы преобразования экспериментальных данных к нормальному закону распределения.</w:t>
      </w:r>
    </w:p>
    <w:p w14:paraId="0995A48A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28. Основные факторы, влияющие на надежность подвижного состава.</w:t>
      </w:r>
    </w:p>
    <w:p w14:paraId="4CD5F456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29. Оптимальные процедуры поиска отказавших элементов: основные понятия.</w:t>
      </w:r>
    </w:p>
    <w:p w14:paraId="470B558B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30. Оптимальная процедура поиска единственного отказавшего элемента при использовании непересекающихся тестов.</w:t>
      </w:r>
    </w:p>
    <w:p w14:paraId="18DD8838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31. Оптимальная процедура поиска единственного отказавшего элемента при использовании пересекающихся тестов.</w:t>
      </w:r>
    </w:p>
    <w:p w14:paraId="05BF9434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32. Оптимальная процедура поиска неизвестного числа отказавших элементов при использовании непересекающихся тестов.</w:t>
      </w:r>
    </w:p>
    <w:p w14:paraId="21A549C9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33. Определение объема выборки методом достаточно больших чисел.</w:t>
      </w:r>
    </w:p>
    <w:p w14:paraId="5D0C7504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34. Основные принципы управления надежностью подвижного состава на этапах создания и использования.</w:t>
      </w:r>
    </w:p>
    <w:p w14:paraId="41F201DB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35. Пути совершенствования системы управления надежностью подвижного состава.</w:t>
      </w:r>
    </w:p>
    <w:p w14:paraId="7C3DFB82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 xml:space="preserve">36. Требования, предъявляемые к надежности подвижного состава в </w:t>
      </w:r>
      <w:proofErr w:type="gramStart"/>
      <w:r w:rsidRPr="005B17A3">
        <w:rPr>
          <w:rFonts w:ascii="Times New Roman" w:hAnsi="Times New Roman"/>
          <w:color w:val="000000"/>
          <w:sz w:val="24"/>
          <w:szCs w:val="24"/>
        </w:rPr>
        <w:t>условиях  эксплуатации</w:t>
      </w:r>
      <w:proofErr w:type="gramEnd"/>
      <w:r w:rsidRPr="005B17A3">
        <w:rPr>
          <w:rFonts w:ascii="Times New Roman" w:hAnsi="Times New Roman"/>
          <w:color w:val="000000"/>
          <w:sz w:val="24"/>
          <w:szCs w:val="24"/>
        </w:rPr>
        <w:t>.</w:t>
      </w:r>
    </w:p>
    <w:p w14:paraId="70E698F8" w14:textId="77777777" w:rsidR="00F86402" w:rsidRDefault="00F8640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59874DEA" w14:textId="77777777" w:rsidR="00F86402" w:rsidRPr="005D08A2" w:rsidRDefault="004C467E" w:rsidP="00F86402">
      <w:pPr>
        <w:pStyle w:val="a8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C467E">
        <w:rPr>
          <w:rFonts w:ascii="Times New Roman" w:hAnsi="Times New Roman"/>
          <w:bCs/>
          <w:sz w:val="24"/>
          <w:szCs w:val="24"/>
        </w:rPr>
        <w:t>Перечень вопросов</w:t>
      </w:r>
      <w:r w:rsidR="00F86402" w:rsidRPr="004C467E">
        <w:rPr>
          <w:rFonts w:ascii="Times New Roman" w:hAnsi="Times New Roman"/>
          <w:bCs/>
          <w:sz w:val="24"/>
          <w:szCs w:val="24"/>
        </w:rPr>
        <w:t xml:space="preserve"> к защите </w:t>
      </w:r>
      <w:r w:rsidR="00471019">
        <w:rPr>
          <w:rFonts w:ascii="Times New Roman" w:hAnsi="Times New Roman"/>
          <w:bCs/>
          <w:sz w:val="24"/>
          <w:szCs w:val="24"/>
        </w:rPr>
        <w:t>расчетно-графической работы</w:t>
      </w:r>
      <w:r w:rsidR="00F86402">
        <w:rPr>
          <w:rFonts w:ascii="Times New Roman" w:hAnsi="Times New Roman"/>
          <w:b/>
          <w:bCs/>
          <w:sz w:val="24"/>
          <w:szCs w:val="24"/>
        </w:rPr>
        <w:t>:</w:t>
      </w:r>
    </w:p>
    <w:p w14:paraId="36C4F289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технический ресурс</w:t>
      </w:r>
      <w:r w:rsidRPr="00471019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3C993428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физический срок службы?</w:t>
      </w:r>
    </w:p>
    <w:p w14:paraId="5C72B9D2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гарантийный срок службы?</w:t>
      </w:r>
    </w:p>
    <w:p w14:paraId="384F9E95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средний ресурс (средний срок службы)?</w:t>
      </w:r>
    </w:p>
    <w:p w14:paraId="6183862E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γ-% ресурс (γ-% срок службы)?</w:t>
      </w:r>
    </w:p>
    <w:p w14:paraId="0DBF7A91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назначенный ресурс (назначенный срок службы)?</w:t>
      </w:r>
    </w:p>
    <w:p w14:paraId="05CDB6B7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Какие единицы измерения ресурсов Вам известны?</w:t>
      </w:r>
    </w:p>
    <w:p w14:paraId="3FE73A23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Перечислите известные Вам виды отказов ходовой части подвижного состава.</w:t>
      </w:r>
    </w:p>
    <w:p w14:paraId="24AE1846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собой представляет отказ, называемый прокатом бандажа колесной пары?</w:t>
      </w:r>
    </w:p>
    <w:p w14:paraId="45E5FAD0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lastRenderedPageBreak/>
        <w:t xml:space="preserve"> Как определяют величину проката</w:t>
      </w:r>
      <w:r w:rsidRPr="00471019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22D3DF0C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 xml:space="preserve">К каким последствиям может привести превышение значения проката </w:t>
      </w:r>
      <w:r w:rsidR="006F62B0">
        <w:rPr>
          <w:rFonts w:ascii="Times New Roman" w:hAnsi="Times New Roman"/>
          <w:snapToGrid w:val="0"/>
          <w:sz w:val="24"/>
          <w:szCs w:val="24"/>
        </w:rPr>
        <w:t xml:space="preserve">бандажа колесной пары локомотива </w:t>
      </w:r>
      <w:r w:rsidRPr="00471019">
        <w:rPr>
          <w:rFonts w:ascii="Times New Roman" w:hAnsi="Times New Roman"/>
          <w:snapToGrid w:val="0"/>
          <w:sz w:val="24"/>
          <w:szCs w:val="24"/>
        </w:rPr>
        <w:t>относительно предельного значения?</w:t>
      </w:r>
    </w:p>
    <w:p w14:paraId="35208EE6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Какие требования предъявляются к бандажу колесной пары локомотива?</w:t>
      </w:r>
    </w:p>
    <w:p w14:paraId="3D16E898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 xml:space="preserve"> Как производится клеймение бандажа колесной пары?</w:t>
      </w:r>
    </w:p>
    <w:p w14:paraId="32E5DD4C" w14:textId="77777777" w:rsid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 xml:space="preserve"> Чем объясняется сложный профиль бандажа?</w:t>
      </w:r>
    </w:p>
    <w:p w14:paraId="18C3F615" w14:textId="77777777" w:rsidR="006F62B0" w:rsidRPr="005D08A2" w:rsidRDefault="006F62B0" w:rsidP="006F62B0">
      <w:pPr>
        <w:pStyle w:val="a8"/>
        <w:spacing w:after="0"/>
        <w:ind w:left="426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C44CFC" w14:textId="77777777" w:rsidR="00D055F6" w:rsidRPr="00471019" w:rsidRDefault="006D69C3" w:rsidP="00D055F6">
      <w:pPr>
        <w:pStyle w:val="a6"/>
        <w:spacing w:after="0"/>
        <w:jc w:val="center"/>
        <w:rPr>
          <w:rFonts w:ascii="Times New Roman" w:hAnsi="Times New Roman"/>
          <w:snapToGrid w:val="0"/>
          <w:sz w:val="24"/>
          <w:szCs w:val="24"/>
        </w:rPr>
      </w:pPr>
      <w:r w:rsidRPr="004C467E">
        <w:rPr>
          <w:rFonts w:ascii="Times New Roman" w:hAnsi="Times New Roman"/>
          <w:bCs/>
          <w:sz w:val="24"/>
          <w:szCs w:val="24"/>
        </w:rPr>
        <w:t xml:space="preserve">Перечень вопросов к </w:t>
      </w:r>
      <w:r w:rsidRPr="006D69C3">
        <w:rPr>
          <w:rFonts w:ascii="Times New Roman" w:hAnsi="Times New Roman"/>
          <w:sz w:val="24"/>
          <w:szCs w:val="24"/>
        </w:rPr>
        <w:t>защите отчета по практическим работам</w:t>
      </w:r>
      <w:r>
        <w:rPr>
          <w:rFonts w:ascii="Times New Roman" w:hAnsi="Times New Roman"/>
          <w:sz w:val="24"/>
          <w:szCs w:val="24"/>
        </w:rPr>
        <w:t>:</w:t>
      </w:r>
    </w:p>
    <w:p w14:paraId="75CA32B7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вероятность безотказной работы?</w:t>
      </w:r>
    </w:p>
    <w:p w14:paraId="69088825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вероятность отказов</w:t>
      </w:r>
      <w:r w:rsidRPr="006F62B0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075BE26A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средняя наработка до отказа?</w:t>
      </w:r>
    </w:p>
    <w:p w14:paraId="6B09B05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вариационный ряд</w:t>
      </w:r>
      <w:r w:rsidRPr="006F62B0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6DBF8792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Какие ошибки содержит метод прямых расчетов при определении средней наработки до отказа по статистическим данным?</w:t>
      </w:r>
    </w:p>
    <w:p w14:paraId="67C0D742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Какие ошибки содержит метод разложения в статистический ряд при определении средней наработки до отказа по статистическим данным?</w:t>
      </w:r>
    </w:p>
    <w:p w14:paraId="6C0EFC7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частота отказов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15F8DE0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интенсивность отказов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076AFA15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По какому закону изменяется вероятность безотказной работы в период нормальной эксплуатации?</w:t>
      </w:r>
    </w:p>
    <w:p w14:paraId="2E089FF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период нормальной эксплуатации?</w:t>
      </w:r>
    </w:p>
    <w:p w14:paraId="1BECAFC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Как изменяется интенсивность отказов в период нормальной эксплуатации?</w:t>
      </w:r>
    </w:p>
    <w:p w14:paraId="621F325D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Как изменяется средняя наработка до отказа в период нормальной эксплуатации?</w:t>
      </w:r>
    </w:p>
    <w:p w14:paraId="61DBFCEA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технический ресурс</w:t>
      </w:r>
      <w:r w:rsidRPr="006F62B0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4F8282C3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физический срок службы?</w:t>
      </w:r>
    </w:p>
    <w:p w14:paraId="5CDF3FF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гарантийный срок службы?</w:t>
      </w:r>
    </w:p>
    <w:p w14:paraId="7BA4D6DD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средний ресурс (средний срок службы)?</w:t>
      </w:r>
    </w:p>
    <w:p w14:paraId="7DD3E613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γ-% ресурс (γ-% срок службы)?</w:t>
      </w:r>
    </w:p>
    <w:p w14:paraId="452E689A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назначенный ресурс (назначенный срок службы)?</w:t>
      </w:r>
    </w:p>
    <w:p w14:paraId="206FC5F9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В чем заключается предварительная обработка экспериментальных данных при использовании статистических методов определения показателей надежности?</w:t>
      </w:r>
    </w:p>
    <w:p w14:paraId="7B0A95C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генеральная совокупность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60200512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выборка (статистика)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476F7C66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размах варьирования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1B042E5F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Ограничения на применение метода САО.</w:t>
      </w:r>
    </w:p>
    <w:p w14:paraId="0A73B9C6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Ограничения на применение метода по размаху варьирования.</w:t>
      </w:r>
    </w:p>
    <w:p w14:paraId="14AA8A7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В чем заключается предварительная обработка экспериментальных данных при использовании статистических методов определения показателей надежности?</w:t>
      </w:r>
    </w:p>
    <w:p w14:paraId="6D8DDCA7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генеральная совокупность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7656D712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выборка (статистика)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7C85B6A9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размах варьирования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30BD6B9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Ограничения на применение метода по показателям асимметрии и эксцесса.</w:t>
      </w:r>
    </w:p>
    <w:p w14:paraId="6DD5D6AC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Сформулируйте</w:t>
      </w:r>
      <w:r w:rsidRPr="006F62B0">
        <w:rPr>
          <w:rFonts w:ascii="Times New Roman" w:hAnsi="Times New Roman"/>
          <w:sz w:val="28"/>
          <w:szCs w:val="28"/>
        </w:rPr>
        <w:t xml:space="preserve"> </w:t>
      </w:r>
      <w:r w:rsidRPr="006F62B0">
        <w:rPr>
          <w:rFonts w:ascii="Times New Roman" w:hAnsi="Times New Roman"/>
          <w:sz w:val="24"/>
          <w:szCs w:val="24"/>
        </w:rPr>
        <w:t>условия подтверждения гипотезы для метода по показателям асимметрии и эксцесса.</w:t>
      </w:r>
    </w:p>
    <w:p w14:paraId="3F997B9F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В чем заключается предварительная обработка экспериментальных данных при использовании статистических методов определения показателей надежности?</w:t>
      </w:r>
    </w:p>
    <w:p w14:paraId="7E285567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генеральная совокупность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6C615E08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выборка (статистика)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6E613E6E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размах варьирования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23A506F6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lastRenderedPageBreak/>
        <w:t>В чем достоинства и недостатки метода проверки гипотезы о соответствии экспериментальных данных нормальному закону распределения по критерию Пирсона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0D08CEB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Сформулируйте условия подтверждения гипотезы для метода проверки по критерию Пирсона.</w:t>
      </w:r>
    </w:p>
    <w:p w14:paraId="25EF9ABA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называется параметром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740F8D49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элементарный тест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13AC20CF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Какие методы поиска неисправностей технических объектов Вам известны?</w:t>
      </w:r>
    </w:p>
    <w:p w14:paraId="4D735F45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комбинационный метод поиска неисправностей?</w:t>
      </w:r>
    </w:p>
    <w:p w14:paraId="5E1AAB23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последовательный метод поиска неисправностей?</w:t>
      </w:r>
    </w:p>
    <w:p w14:paraId="40244C16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непересекающиеся тесты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4B87B0D2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Как определяются средние приведенные затраты на проведение теста:</w:t>
      </w:r>
    </w:p>
    <w:p w14:paraId="2F975769" w14:textId="77777777" w:rsidR="006D69C3" w:rsidRPr="006D69C3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69C3">
        <w:rPr>
          <w:rFonts w:ascii="Times New Roman" w:hAnsi="Times New Roman"/>
          <w:sz w:val="24"/>
          <w:szCs w:val="24"/>
        </w:rPr>
        <w:t>А) при наличии единственного отказавшего элемента и использовании непересекающихся тестов;</w:t>
      </w:r>
    </w:p>
    <w:p w14:paraId="5C0118EE" w14:textId="77777777" w:rsidR="006D69C3" w:rsidRPr="006D69C3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69C3">
        <w:rPr>
          <w:rFonts w:ascii="Times New Roman" w:hAnsi="Times New Roman"/>
          <w:sz w:val="24"/>
          <w:szCs w:val="24"/>
        </w:rPr>
        <w:t>Б) при наличии неизвестного числа отказавших элементов и использовании непересекающихся тестов без применения глобального теста;</w:t>
      </w:r>
    </w:p>
    <w:p w14:paraId="31264EBC" w14:textId="77777777" w:rsidR="006D69C3" w:rsidRPr="006D69C3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69C3">
        <w:rPr>
          <w:rFonts w:ascii="Times New Roman" w:hAnsi="Times New Roman"/>
          <w:sz w:val="24"/>
          <w:szCs w:val="24"/>
        </w:rPr>
        <w:t>В) при наличии неизвестного числа отказавших элементов и использовании непересекающихся тестов с применением глобального теста.</w:t>
      </w:r>
    </w:p>
    <w:p w14:paraId="25A747D5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означает словосочетание «параметр лежит в допуске»?</w:t>
      </w:r>
    </w:p>
    <w:p w14:paraId="1D7B7F70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глобальный тест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25D4A2FD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пересекающиеся тесты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697D7955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Какие модификации последовательного метода поиска неисправностей технических объектов Вам известны?</w:t>
      </w:r>
    </w:p>
    <w:p w14:paraId="0DA49F47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«успешный исход теста»?</w:t>
      </w:r>
    </w:p>
    <w:p w14:paraId="7F7F21C2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«неуспешный исход теста»?</w:t>
      </w:r>
    </w:p>
    <w:p w14:paraId="4B3F0DCE" w14:textId="77777777" w:rsidR="00EF6DCB" w:rsidRPr="006D69C3" w:rsidRDefault="00EF6DCB" w:rsidP="006D69C3">
      <w:pPr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7CA672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AE4B244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297A5C8" w14:textId="77777777" w:rsidR="00F86402" w:rsidRPr="00C1074A" w:rsidRDefault="00F86402" w:rsidP="00F8640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1074A">
        <w:rPr>
          <w:rFonts w:ascii="Times New Roman" w:hAnsi="Times New Roman"/>
          <w:b/>
          <w:sz w:val="24"/>
          <w:szCs w:val="24"/>
        </w:rPr>
        <w:t>Критерии формирования оценок по выполнению тестовых заданий</w:t>
      </w:r>
    </w:p>
    <w:p w14:paraId="1EBFC3A6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>«Отлично»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14:paraId="3DC1708D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>«Хорошо» (4 балла) – получают обучающиеся с правильным количеством ответов на тестовые вопросы – 89 – 70% от общего объёма заданных тестовых вопросов.</w:t>
      </w:r>
    </w:p>
    <w:p w14:paraId="4107A25F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 xml:space="preserve">«Удовлетворительно» (3 балла) – получают обучающиеся с правильным количеством ответов на тестовые вопросы – 69 – </w:t>
      </w:r>
      <w:r w:rsidR="00306872">
        <w:rPr>
          <w:rFonts w:ascii="Times New Roman" w:hAnsi="Times New Roman"/>
          <w:sz w:val="24"/>
          <w:szCs w:val="24"/>
        </w:rPr>
        <w:t>6</w:t>
      </w:r>
      <w:r w:rsidRPr="004E596C">
        <w:rPr>
          <w:rFonts w:ascii="Times New Roman" w:hAnsi="Times New Roman"/>
          <w:sz w:val="24"/>
          <w:szCs w:val="24"/>
        </w:rPr>
        <w:t>0% от общего объёма заданных тестовых вопросов.</w:t>
      </w:r>
    </w:p>
    <w:p w14:paraId="5CECE57C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 xml:space="preserve">«Неудовлетворительно» (0 баллов) - получают обучающиеся с правильным количеством ответов на тестовые вопросы – менее </w:t>
      </w:r>
      <w:r w:rsidR="00306872">
        <w:rPr>
          <w:rFonts w:ascii="Times New Roman" w:hAnsi="Times New Roman"/>
          <w:sz w:val="24"/>
          <w:szCs w:val="24"/>
        </w:rPr>
        <w:t>60</w:t>
      </w:r>
      <w:r w:rsidR="00306872" w:rsidRPr="004E596C">
        <w:rPr>
          <w:rFonts w:ascii="Times New Roman" w:hAnsi="Times New Roman"/>
          <w:sz w:val="24"/>
          <w:szCs w:val="24"/>
        </w:rPr>
        <w:t>%</w:t>
      </w:r>
      <w:r w:rsidR="00306872">
        <w:rPr>
          <w:rFonts w:ascii="Times New Roman" w:hAnsi="Times New Roman"/>
          <w:sz w:val="24"/>
          <w:szCs w:val="24"/>
        </w:rPr>
        <w:t xml:space="preserve"> </w:t>
      </w:r>
      <w:r w:rsidRPr="004E596C">
        <w:rPr>
          <w:rFonts w:ascii="Times New Roman" w:hAnsi="Times New Roman"/>
          <w:sz w:val="24"/>
          <w:szCs w:val="24"/>
        </w:rPr>
        <w:t>от общего объёма заданных тестовых вопросов.</w:t>
      </w:r>
    </w:p>
    <w:p w14:paraId="072CB120" w14:textId="77777777" w:rsidR="00F86402" w:rsidRPr="00CB63B5" w:rsidRDefault="00F86402" w:rsidP="00F86402">
      <w:pPr>
        <w:spacing w:after="0"/>
        <w:ind w:firstLine="510"/>
        <w:jc w:val="both"/>
        <w:rPr>
          <w:rFonts w:ascii="Times New Roman" w:hAnsi="Times New Roman"/>
          <w:sz w:val="28"/>
          <w:szCs w:val="28"/>
        </w:rPr>
      </w:pPr>
    </w:p>
    <w:p w14:paraId="5893BB64" w14:textId="77777777" w:rsidR="00F86402" w:rsidRPr="00874B50" w:rsidRDefault="00F86402" w:rsidP="00F8640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74B50">
        <w:rPr>
          <w:rFonts w:ascii="Times New Roman" w:hAnsi="Times New Roman"/>
          <w:b/>
          <w:sz w:val="24"/>
          <w:szCs w:val="24"/>
        </w:rPr>
        <w:t>Критерии формирования оценок по защите отчета по практическим работам</w:t>
      </w:r>
    </w:p>
    <w:p w14:paraId="3688CFF5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 w:rsidRPr="00C1074A"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отчет в соответствии с предъявляемыми требованиями, в котором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399EC1AC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 w:rsidRPr="00C1074A">
        <w:rPr>
          <w:rFonts w:ascii="Times New Roman" w:hAnsi="Times New Roman"/>
          <w:color w:val="000000"/>
          <w:sz w:val="24"/>
          <w:szCs w:val="24"/>
        </w:rPr>
        <w:t xml:space="preserve"> – ставится за отчет, в котором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1A78AAE5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2240CAA4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обеспечения безопасности; незнание анализа показателей. </w:t>
      </w:r>
    </w:p>
    <w:p w14:paraId="2AAAB8F1" w14:textId="77777777" w:rsidR="00F86402" w:rsidRDefault="00F86402" w:rsidP="00F864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7285B457" w14:textId="77777777" w:rsidR="00F86402" w:rsidRDefault="00F86402" w:rsidP="00F86402">
      <w:pPr>
        <w:spacing w:after="0" w:line="240" w:lineRule="auto"/>
        <w:ind w:firstLine="68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F35765A" w14:textId="77777777" w:rsidR="00F86402" w:rsidRDefault="00F86402" w:rsidP="00F86402">
      <w:pPr>
        <w:spacing w:after="0"/>
        <w:ind w:firstLine="68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10A2566" w14:textId="77777777" w:rsidR="00F86402" w:rsidRDefault="00306872" w:rsidP="00F8640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B64FB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Критерии формирования оценок</w:t>
      </w:r>
      <w:r w:rsidRPr="006B64FB">
        <w:rPr>
          <w:rFonts w:ascii="Times New Roman" w:hAnsi="Times New Roman"/>
          <w:b/>
          <w:bCs/>
          <w:sz w:val="24"/>
          <w:szCs w:val="24"/>
        </w:rPr>
        <w:t xml:space="preserve"> по защите</w:t>
      </w:r>
      <w:r>
        <w:rPr>
          <w:rFonts w:ascii="Times New Roman" w:hAnsi="Times New Roman"/>
          <w:b/>
          <w:bCs/>
          <w:sz w:val="24"/>
          <w:szCs w:val="24"/>
        </w:rPr>
        <w:t xml:space="preserve"> расчетно-графическ</w:t>
      </w:r>
      <w:r w:rsidR="00D055F6">
        <w:rPr>
          <w:rFonts w:ascii="Times New Roman" w:hAnsi="Times New Roman"/>
          <w:b/>
          <w:bCs/>
          <w:sz w:val="24"/>
          <w:szCs w:val="24"/>
        </w:rPr>
        <w:t>ой</w:t>
      </w:r>
      <w:r>
        <w:rPr>
          <w:rFonts w:ascii="Times New Roman" w:hAnsi="Times New Roman"/>
          <w:b/>
          <w:bCs/>
          <w:sz w:val="24"/>
          <w:szCs w:val="24"/>
        </w:rPr>
        <w:t xml:space="preserve"> работ</w:t>
      </w:r>
      <w:r w:rsidR="00D055F6">
        <w:rPr>
          <w:rFonts w:ascii="Times New Roman" w:hAnsi="Times New Roman"/>
          <w:b/>
          <w:bCs/>
          <w:sz w:val="24"/>
          <w:szCs w:val="24"/>
        </w:rPr>
        <w:t>ы</w:t>
      </w:r>
    </w:p>
    <w:p w14:paraId="6D499790" w14:textId="77777777" w:rsidR="00306872" w:rsidRPr="006B64FB" w:rsidRDefault="00306872" w:rsidP="0030687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</w:t>
      </w:r>
      <w:r>
        <w:rPr>
          <w:rFonts w:ascii="Times New Roman" w:hAnsi="Times New Roman"/>
          <w:color w:val="000000"/>
          <w:sz w:val="24"/>
          <w:szCs w:val="24"/>
        </w:rPr>
        <w:t>расчетно-графическ</w:t>
      </w:r>
      <w:r w:rsidRPr="006B64FB">
        <w:rPr>
          <w:rFonts w:ascii="Times New Roman" w:hAnsi="Times New Roman"/>
          <w:color w:val="000000"/>
          <w:sz w:val="24"/>
          <w:szCs w:val="24"/>
        </w:rPr>
        <w:t>ую</w:t>
      </w:r>
      <w:r>
        <w:rPr>
          <w:rFonts w:ascii="Times New Roman" w:hAnsi="Times New Roman"/>
          <w:color w:val="000000"/>
          <w:sz w:val="24"/>
          <w:szCs w:val="24"/>
        </w:rPr>
        <w:t xml:space="preserve"> работу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в соответствии с предъявляемыми требованиями, в которо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3B486387" w14:textId="77777777" w:rsidR="00306872" w:rsidRPr="006B64FB" w:rsidRDefault="00306872" w:rsidP="0030687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– ставится за </w:t>
      </w:r>
      <w:r>
        <w:rPr>
          <w:rFonts w:ascii="Times New Roman" w:hAnsi="Times New Roman"/>
          <w:color w:val="000000"/>
          <w:sz w:val="24"/>
          <w:szCs w:val="24"/>
        </w:rPr>
        <w:t>расчетно-графическ</w:t>
      </w:r>
      <w:r w:rsidRPr="006B64FB">
        <w:rPr>
          <w:rFonts w:ascii="Times New Roman" w:hAnsi="Times New Roman"/>
          <w:color w:val="000000"/>
          <w:sz w:val="24"/>
          <w:szCs w:val="24"/>
        </w:rPr>
        <w:t>ую работу, в которо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631F0164" w14:textId="77777777" w:rsidR="00306872" w:rsidRPr="006B64FB" w:rsidRDefault="00306872" w:rsidP="0030687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378540E1" w14:textId="77777777" w:rsidR="00306872" w:rsidRPr="006B64FB" w:rsidRDefault="00306872" w:rsidP="0030687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проектирования и математического моделирования узлов и агрегатов тепловоза; незнание анализа показателей. </w:t>
      </w:r>
    </w:p>
    <w:p w14:paraId="0E16D2A1" w14:textId="77777777" w:rsidR="00306872" w:rsidRPr="00F72FAE" w:rsidRDefault="00306872" w:rsidP="003068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1C9B2AA1" w14:textId="77777777" w:rsidR="004C467E" w:rsidRDefault="004C467E" w:rsidP="00F8640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7BF288D" w14:textId="180760F6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center"/>
        <w:rPr>
          <w:rFonts w:ascii="Times New Roman" w:hAnsi="Times New Roman"/>
          <w:b/>
          <w:bCs/>
          <w:sz w:val="24"/>
          <w:szCs w:val="24"/>
        </w:rPr>
      </w:pPr>
      <w:r w:rsidRPr="004E596C">
        <w:rPr>
          <w:rFonts w:ascii="Times New Roman" w:hAnsi="Times New Roman"/>
          <w:b/>
          <w:bCs/>
          <w:sz w:val="24"/>
          <w:szCs w:val="24"/>
        </w:rPr>
        <w:t xml:space="preserve">Критерии формирования оценок по </w:t>
      </w:r>
      <w:r w:rsidR="007B1CB2">
        <w:rPr>
          <w:rFonts w:ascii="Times New Roman" w:hAnsi="Times New Roman"/>
          <w:b/>
          <w:bCs/>
          <w:sz w:val="24"/>
          <w:szCs w:val="24"/>
        </w:rPr>
        <w:t>зачет</w:t>
      </w:r>
      <w:r w:rsidRPr="004E596C">
        <w:rPr>
          <w:rFonts w:ascii="Times New Roman" w:hAnsi="Times New Roman"/>
          <w:b/>
          <w:bCs/>
          <w:sz w:val="24"/>
          <w:szCs w:val="24"/>
        </w:rPr>
        <w:t>у</w:t>
      </w:r>
      <w:r w:rsidR="0045433F">
        <w:rPr>
          <w:rFonts w:ascii="Times New Roman" w:hAnsi="Times New Roman"/>
          <w:b/>
          <w:bCs/>
          <w:sz w:val="24"/>
          <w:szCs w:val="24"/>
        </w:rPr>
        <w:t xml:space="preserve"> с оценкой</w:t>
      </w:r>
    </w:p>
    <w:p w14:paraId="4B835654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   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0893BBB2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  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</w:t>
      </w:r>
      <w:r w:rsidR="00473E2C">
        <w:rPr>
          <w:rFonts w:ascii="Times New Roman" w:hAnsi="Times New Roman"/>
          <w:bCs/>
          <w:sz w:val="24"/>
          <w:szCs w:val="24"/>
        </w:rPr>
        <w:t>,</w:t>
      </w:r>
      <w:r w:rsidRPr="004E596C">
        <w:rPr>
          <w:rFonts w:ascii="Times New Roman" w:hAnsi="Times New Roman"/>
          <w:bCs/>
          <w:sz w:val="24"/>
          <w:szCs w:val="24"/>
        </w:rPr>
        <w:t xml:space="preserve"> данная оценка выставляется за правильный, но недостаточно полный ответ.    </w:t>
      </w:r>
    </w:p>
    <w:p w14:paraId="269453B6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235C41DD" w14:textId="77777777" w:rsidR="00F86402" w:rsidRPr="004E596C" w:rsidRDefault="00F86402" w:rsidP="00F86402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</w:t>
      </w:r>
      <w:r w:rsidR="00770719" w:rsidRPr="004E596C">
        <w:rPr>
          <w:rFonts w:ascii="Times New Roman" w:hAnsi="Times New Roman"/>
          <w:bCs/>
          <w:sz w:val="24"/>
          <w:szCs w:val="24"/>
        </w:rPr>
        <w:t>обучающ</w:t>
      </w:r>
      <w:r w:rsidR="00770719">
        <w:rPr>
          <w:rFonts w:ascii="Times New Roman" w:hAnsi="Times New Roman"/>
          <w:bCs/>
          <w:sz w:val="24"/>
          <w:szCs w:val="24"/>
        </w:rPr>
        <w:t>егося</w:t>
      </w:r>
      <w:r w:rsidRPr="004E596C">
        <w:rPr>
          <w:rFonts w:ascii="Times New Roman" w:hAnsi="Times New Roman"/>
          <w:bCs/>
          <w:sz w:val="24"/>
          <w:szCs w:val="24"/>
        </w:rPr>
        <w:t xml:space="preserve">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25577F79" w14:textId="77777777" w:rsidR="00F86402" w:rsidRPr="009E1016" w:rsidRDefault="00F86402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sectPr w:rsidR="00F8640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47DE9" w14:textId="77777777" w:rsidR="00051A01" w:rsidRDefault="00051A01" w:rsidP="00EE3C25">
      <w:pPr>
        <w:spacing w:after="0" w:line="240" w:lineRule="auto"/>
      </w:pPr>
      <w:r>
        <w:separator/>
      </w:r>
    </w:p>
  </w:endnote>
  <w:endnote w:type="continuationSeparator" w:id="0">
    <w:p w14:paraId="16C6F170" w14:textId="77777777" w:rsidR="00051A01" w:rsidRDefault="00051A01" w:rsidP="00EE3C25">
      <w:pPr>
        <w:spacing w:after="0" w:line="240" w:lineRule="auto"/>
      </w:pPr>
      <w:r>
        <w:continuationSeparator/>
      </w:r>
    </w:p>
  </w:endnote>
  <w:endnote w:type="continuationNotice" w:id="1">
    <w:p w14:paraId="6A5F133E" w14:textId="77777777" w:rsidR="00051A01" w:rsidRDefault="00051A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0DA28" w14:textId="77777777" w:rsidR="00051A01" w:rsidRDefault="00051A01" w:rsidP="00EE3C25">
      <w:pPr>
        <w:spacing w:after="0" w:line="240" w:lineRule="auto"/>
      </w:pPr>
      <w:r>
        <w:separator/>
      </w:r>
    </w:p>
  </w:footnote>
  <w:footnote w:type="continuationSeparator" w:id="0">
    <w:p w14:paraId="2FD36EF3" w14:textId="77777777" w:rsidR="00051A01" w:rsidRDefault="00051A01" w:rsidP="00EE3C25">
      <w:pPr>
        <w:spacing w:after="0" w:line="240" w:lineRule="auto"/>
      </w:pPr>
      <w:r>
        <w:continuationSeparator/>
      </w:r>
    </w:p>
  </w:footnote>
  <w:footnote w:type="continuationNotice" w:id="1">
    <w:p w14:paraId="7FB72B90" w14:textId="77777777" w:rsidR="00051A01" w:rsidRDefault="00051A01">
      <w:pPr>
        <w:spacing w:after="0" w:line="240" w:lineRule="auto"/>
      </w:pPr>
    </w:p>
  </w:footnote>
  <w:footnote w:id="2">
    <w:p w14:paraId="3856EA8A" w14:textId="77777777" w:rsidR="000C4594" w:rsidRPr="00A80977" w:rsidRDefault="000C4594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D0013D"/>
    <w:multiLevelType w:val="hybridMultilevel"/>
    <w:tmpl w:val="7EB2E538"/>
    <w:lvl w:ilvl="0" w:tplc="52F28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1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3473FC4"/>
    <w:multiLevelType w:val="hybridMultilevel"/>
    <w:tmpl w:val="E18660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3DE632F"/>
    <w:multiLevelType w:val="hybridMultilevel"/>
    <w:tmpl w:val="7C207B08"/>
    <w:lvl w:ilvl="0" w:tplc="0A1417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FB03EB"/>
    <w:multiLevelType w:val="hybridMultilevel"/>
    <w:tmpl w:val="ECF6567E"/>
    <w:lvl w:ilvl="0" w:tplc="0419000F">
      <w:start w:val="1"/>
      <w:numFmt w:val="decimal"/>
      <w:lvlText w:val="%1."/>
      <w:lvlJc w:val="left"/>
      <w:pPr>
        <w:ind w:left="851" w:hanging="360"/>
      </w:p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1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2" w15:restartNumberingAfterBreak="0">
    <w:nsid w:val="45133E21"/>
    <w:multiLevelType w:val="hybridMultilevel"/>
    <w:tmpl w:val="56EE4D40"/>
    <w:lvl w:ilvl="0" w:tplc="15001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394DEC"/>
    <w:multiLevelType w:val="hybridMultilevel"/>
    <w:tmpl w:val="66B00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6D1F68"/>
    <w:multiLevelType w:val="hybridMultilevel"/>
    <w:tmpl w:val="43AA4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472CBC"/>
    <w:multiLevelType w:val="hybridMultilevel"/>
    <w:tmpl w:val="C75E0B5E"/>
    <w:lvl w:ilvl="0" w:tplc="A73AC7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7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EA70B8"/>
    <w:multiLevelType w:val="hybridMultilevel"/>
    <w:tmpl w:val="3C38B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726262"/>
    <w:multiLevelType w:val="hybridMultilevel"/>
    <w:tmpl w:val="8772AD98"/>
    <w:lvl w:ilvl="0" w:tplc="34F86A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5"/>
  </w:num>
  <w:num w:numId="3">
    <w:abstractNumId w:val="39"/>
  </w:num>
  <w:num w:numId="4">
    <w:abstractNumId w:val="28"/>
  </w:num>
  <w:num w:numId="5">
    <w:abstractNumId w:val="19"/>
  </w:num>
  <w:num w:numId="6">
    <w:abstractNumId w:val="32"/>
  </w:num>
  <w:num w:numId="7">
    <w:abstractNumId w:val="8"/>
  </w:num>
  <w:num w:numId="8">
    <w:abstractNumId w:val="29"/>
  </w:num>
  <w:num w:numId="9">
    <w:abstractNumId w:val="18"/>
  </w:num>
  <w:num w:numId="10">
    <w:abstractNumId w:val="33"/>
  </w:num>
  <w:num w:numId="11">
    <w:abstractNumId w:val="35"/>
  </w:num>
  <w:num w:numId="12">
    <w:abstractNumId w:val="17"/>
  </w:num>
  <w:num w:numId="13">
    <w:abstractNumId w:val="34"/>
  </w:num>
  <w:num w:numId="14">
    <w:abstractNumId w:val="37"/>
  </w:num>
  <w:num w:numId="15">
    <w:abstractNumId w:val="6"/>
  </w:num>
  <w:num w:numId="16">
    <w:abstractNumId w:val="11"/>
  </w:num>
  <w:num w:numId="17">
    <w:abstractNumId w:val="26"/>
  </w:num>
  <w:num w:numId="18">
    <w:abstractNumId w:val="24"/>
  </w:num>
  <w:num w:numId="19">
    <w:abstractNumId w:val="25"/>
  </w:num>
  <w:num w:numId="20">
    <w:abstractNumId w:val="27"/>
  </w:num>
  <w:num w:numId="21">
    <w:abstractNumId w:val="16"/>
  </w:num>
  <w:num w:numId="22">
    <w:abstractNumId w:val="15"/>
  </w:num>
  <w:num w:numId="23">
    <w:abstractNumId w:val="3"/>
  </w:num>
  <w:num w:numId="24">
    <w:abstractNumId w:val="36"/>
  </w:num>
  <w:num w:numId="25">
    <w:abstractNumId w:val="21"/>
  </w:num>
  <w:num w:numId="26">
    <w:abstractNumId w:val="10"/>
  </w:num>
  <w:num w:numId="27">
    <w:abstractNumId w:val="4"/>
  </w:num>
  <w:num w:numId="28">
    <w:abstractNumId w:val="14"/>
  </w:num>
  <w:num w:numId="29">
    <w:abstractNumId w:val="1"/>
  </w:num>
  <w:num w:numId="30">
    <w:abstractNumId w:val="2"/>
  </w:num>
  <w:num w:numId="31">
    <w:abstractNumId w:val="38"/>
  </w:num>
  <w:num w:numId="32">
    <w:abstractNumId w:val="23"/>
  </w:num>
  <w:num w:numId="33">
    <w:abstractNumId w:val="9"/>
  </w:num>
  <w:num w:numId="34">
    <w:abstractNumId w:val="22"/>
  </w:num>
  <w:num w:numId="35">
    <w:abstractNumId w:val="40"/>
  </w:num>
  <w:num w:numId="36">
    <w:abstractNumId w:val="12"/>
  </w:num>
  <w:num w:numId="37">
    <w:abstractNumId w:val="20"/>
  </w:num>
  <w:num w:numId="38">
    <w:abstractNumId w:val="13"/>
  </w:num>
  <w:num w:numId="39">
    <w:abstractNumId w:val="31"/>
  </w:num>
  <w:num w:numId="40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17E12"/>
    <w:rsid w:val="000223C3"/>
    <w:rsid w:val="00026163"/>
    <w:rsid w:val="000327BD"/>
    <w:rsid w:val="00033AE0"/>
    <w:rsid w:val="00036BB0"/>
    <w:rsid w:val="00050AE8"/>
    <w:rsid w:val="00051A01"/>
    <w:rsid w:val="00055E3E"/>
    <w:rsid w:val="00063553"/>
    <w:rsid w:val="00065327"/>
    <w:rsid w:val="0006691F"/>
    <w:rsid w:val="00066AE2"/>
    <w:rsid w:val="00070E92"/>
    <w:rsid w:val="00071D83"/>
    <w:rsid w:val="00080073"/>
    <w:rsid w:val="00082FF8"/>
    <w:rsid w:val="00086B98"/>
    <w:rsid w:val="00091C47"/>
    <w:rsid w:val="0009397A"/>
    <w:rsid w:val="00094DA5"/>
    <w:rsid w:val="000A5903"/>
    <w:rsid w:val="000A5D2F"/>
    <w:rsid w:val="000A73E2"/>
    <w:rsid w:val="000B1C71"/>
    <w:rsid w:val="000C0257"/>
    <w:rsid w:val="000C4594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5572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077"/>
    <w:rsid w:val="001D6E64"/>
    <w:rsid w:val="001E037F"/>
    <w:rsid w:val="001E23E3"/>
    <w:rsid w:val="001E2846"/>
    <w:rsid w:val="001E30CC"/>
    <w:rsid w:val="001E5AB1"/>
    <w:rsid w:val="001E7A5D"/>
    <w:rsid w:val="001E7EA4"/>
    <w:rsid w:val="001F2157"/>
    <w:rsid w:val="00201535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7209"/>
    <w:rsid w:val="0024041C"/>
    <w:rsid w:val="002429A4"/>
    <w:rsid w:val="00246824"/>
    <w:rsid w:val="002474F3"/>
    <w:rsid w:val="00247500"/>
    <w:rsid w:val="00254526"/>
    <w:rsid w:val="0025701F"/>
    <w:rsid w:val="00257136"/>
    <w:rsid w:val="002578BA"/>
    <w:rsid w:val="0026352D"/>
    <w:rsid w:val="00264474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26F0"/>
    <w:rsid w:val="00303C6B"/>
    <w:rsid w:val="00306872"/>
    <w:rsid w:val="00306FC3"/>
    <w:rsid w:val="00307025"/>
    <w:rsid w:val="00307EE5"/>
    <w:rsid w:val="00315440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6F49"/>
    <w:rsid w:val="003874C2"/>
    <w:rsid w:val="00387823"/>
    <w:rsid w:val="003A00D2"/>
    <w:rsid w:val="003A1C5D"/>
    <w:rsid w:val="003A417D"/>
    <w:rsid w:val="003A5ED2"/>
    <w:rsid w:val="003B00CE"/>
    <w:rsid w:val="003B110B"/>
    <w:rsid w:val="003D247F"/>
    <w:rsid w:val="003F4566"/>
    <w:rsid w:val="003F79CB"/>
    <w:rsid w:val="003F7D8A"/>
    <w:rsid w:val="00400BCD"/>
    <w:rsid w:val="004044F0"/>
    <w:rsid w:val="00404752"/>
    <w:rsid w:val="00411921"/>
    <w:rsid w:val="00415A3E"/>
    <w:rsid w:val="00416266"/>
    <w:rsid w:val="00423226"/>
    <w:rsid w:val="004244A7"/>
    <w:rsid w:val="004343CD"/>
    <w:rsid w:val="00434910"/>
    <w:rsid w:val="00436935"/>
    <w:rsid w:val="00445513"/>
    <w:rsid w:val="004521FE"/>
    <w:rsid w:val="004535FB"/>
    <w:rsid w:val="0045433F"/>
    <w:rsid w:val="0045692D"/>
    <w:rsid w:val="004577F0"/>
    <w:rsid w:val="00461EFC"/>
    <w:rsid w:val="00471019"/>
    <w:rsid w:val="00473BDF"/>
    <w:rsid w:val="00473E2C"/>
    <w:rsid w:val="0047463C"/>
    <w:rsid w:val="0047599B"/>
    <w:rsid w:val="004765F4"/>
    <w:rsid w:val="00481535"/>
    <w:rsid w:val="0048577C"/>
    <w:rsid w:val="00487108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1062"/>
    <w:rsid w:val="0053335C"/>
    <w:rsid w:val="00544B2D"/>
    <w:rsid w:val="00546A23"/>
    <w:rsid w:val="005567EB"/>
    <w:rsid w:val="00556FA4"/>
    <w:rsid w:val="0056057A"/>
    <w:rsid w:val="00560597"/>
    <w:rsid w:val="00565044"/>
    <w:rsid w:val="00566887"/>
    <w:rsid w:val="00567DFC"/>
    <w:rsid w:val="00576009"/>
    <w:rsid w:val="00580FBA"/>
    <w:rsid w:val="00583B99"/>
    <w:rsid w:val="00595476"/>
    <w:rsid w:val="00595E13"/>
    <w:rsid w:val="005970E4"/>
    <w:rsid w:val="005A5624"/>
    <w:rsid w:val="005A5D95"/>
    <w:rsid w:val="005B17A3"/>
    <w:rsid w:val="005B2CE6"/>
    <w:rsid w:val="005B2E48"/>
    <w:rsid w:val="005C143D"/>
    <w:rsid w:val="005D0104"/>
    <w:rsid w:val="005D21C0"/>
    <w:rsid w:val="005E6CF1"/>
    <w:rsid w:val="005F17C8"/>
    <w:rsid w:val="005F2A8E"/>
    <w:rsid w:val="005F54D0"/>
    <w:rsid w:val="005F58CA"/>
    <w:rsid w:val="005F7E62"/>
    <w:rsid w:val="0060281C"/>
    <w:rsid w:val="00605416"/>
    <w:rsid w:val="00624C8E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7194D"/>
    <w:rsid w:val="00684566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31B0"/>
    <w:rsid w:val="006D69C3"/>
    <w:rsid w:val="006E7601"/>
    <w:rsid w:val="006F60A2"/>
    <w:rsid w:val="006F62B0"/>
    <w:rsid w:val="00707255"/>
    <w:rsid w:val="00707A71"/>
    <w:rsid w:val="00715F1D"/>
    <w:rsid w:val="00717AE0"/>
    <w:rsid w:val="007340D3"/>
    <w:rsid w:val="00734914"/>
    <w:rsid w:val="007419C7"/>
    <w:rsid w:val="00742D94"/>
    <w:rsid w:val="00750024"/>
    <w:rsid w:val="00760BD1"/>
    <w:rsid w:val="007670E8"/>
    <w:rsid w:val="00770719"/>
    <w:rsid w:val="007727C9"/>
    <w:rsid w:val="00775E60"/>
    <w:rsid w:val="0078148A"/>
    <w:rsid w:val="00781780"/>
    <w:rsid w:val="00796F16"/>
    <w:rsid w:val="007A5DF7"/>
    <w:rsid w:val="007A78EC"/>
    <w:rsid w:val="007A7CAB"/>
    <w:rsid w:val="007A7F7A"/>
    <w:rsid w:val="007B1CB2"/>
    <w:rsid w:val="007B3908"/>
    <w:rsid w:val="007B68AA"/>
    <w:rsid w:val="007B6D87"/>
    <w:rsid w:val="007C50F6"/>
    <w:rsid w:val="007D006C"/>
    <w:rsid w:val="007D68E0"/>
    <w:rsid w:val="007E1A27"/>
    <w:rsid w:val="007F5391"/>
    <w:rsid w:val="007F5768"/>
    <w:rsid w:val="007F7B6B"/>
    <w:rsid w:val="00801158"/>
    <w:rsid w:val="0080343E"/>
    <w:rsid w:val="00803C44"/>
    <w:rsid w:val="0081717D"/>
    <w:rsid w:val="00826B2F"/>
    <w:rsid w:val="0083657B"/>
    <w:rsid w:val="00847A7D"/>
    <w:rsid w:val="00853EC4"/>
    <w:rsid w:val="00854D07"/>
    <w:rsid w:val="00863198"/>
    <w:rsid w:val="00863414"/>
    <w:rsid w:val="0087021E"/>
    <w:rsid w:val="00875903"/>
    <w:rsid w:val="00876DF8"/>
    <w:rsid w:val="00882AA1"/>
    <w:rsid w:val="008852D0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218C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27A4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2849"/>
    <w:rsid w:val="009C6031"/>
    <w:rsid w:val="009D3683"/>
    <w:rsid w:val="009D3F9A"/>
    <w:rsid w:val="009D42A4"/>
    <w:rsid w:val="009E1016"/>
    <w:rsid w:val="009E7997"/>
    <w:rsid w:val="009F2E34"/>
    <w:rsid w:val="00A0467E"/>
    <w:rsid w:val="00A1486C"/>
    <w:rsid w:val="00A16EE7"/>
    <w:rsid w:val="00A20556"/>
    <w:rsid w:val="00A21C25"/>
    <w:rsid w:val="00A30F9C"/>
    <w:rsid w:val="00A3570A"/>
    <w:rsid w:val="00A3770A"/>
    <w:rsid w:val="00A441EE"/>
    <w:rsid w:val="00A4762E"/>
    <w:rsid w:val="00A47CE2"/>
    <w:rsid w:val="00A504A2"/>
    <w:rsid w:val="00A52054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03D1"/>
    <w:rsid w:val="00BA124B"/>
    <w:rsid w:val="00BC0C33"/>
    <w:rsid w:val="00BC290F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76F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1FF6"/>
    <w:rsid w:val="00C94EE5"/>
    <w:rsid w:val="00C96D18"/>
    <w:rsid w:val="00CA2875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5F6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A7B30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77A58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44B32"/>
    <w:rsid w:val="00F458F2"/>
    <w:rsid w:val="00F460A1"/>
    <w:rsid w:val="00F545A4"/>
    <w:rsid w:val="00F604D3"/>
    <w:rsid w:val="00F67470"/>
    <w:rsid w:val="00F77390"/>
    <w:rsid w:val="00F81795"/>
    <w:rsid w:val="00F82C81"/>
    <w:rsid w:val="00F86402"/>
    <w:rsid w:val="00F905B2"/>
    <w:rsid w:val="00FA17D5"/>
    <w:rsid w:val="00FB3FE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31BA8"/>
  <w15:docId w15:val="{24D63908-1404-4EA5-816C-FE3B5D4DF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69E2CC-8CA6-4C12-9B7E-E8D75DA9F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3262</Words>
  <Characters>18595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7</cp:revision>
  <cp:lastPrinted>2021-02-16T04:52:00Z</cp:lastPrinted>
  <dcterms:created xsi:type="dcterms:W3CDTF">2024-11-24T15:55:00Z</dcterms:created>
  <dcterms:modified xsi:type="dcterms:W3CDTF">2026-05-19T07:04:00Z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